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EBA6A" w14:textId="34581AB3" w:rsidR="00DD1B4F" w:rsidRPr="00B0027D" w:rsidRDefault="00DD1B4F" w:rsidP="00DD5194">
      <w:pPr>
        <w:spacing w:line="440" w:lineRule="exact"/>
        <w:jc w:val="center"/>
        <w:rPr>
          <w:rFonts w:ascii="華康正顏楷體W5" w:eastAsia="華康正顏楷體W5" w:hAnsi="標楷體" w:cs="Times New Roman"/>
          <w:sz w:val="32"/>
          <w:szCs w:val="32"/>
        </w:rPr>
      </w:pPr>
      <w:bookmarkStart w:id="0" w:name="_GoBack"/>
      <w:bookmarkEnd w:id="0"/>
      <w:r w:rsidRPr="00B0027D">
        <w:rPr>
          <w:rFonts w:ascii="華康正顏楷體W5" w:eastAsia="華康正顏楷體W5" w:hAnsi="標楷體" w:cs="Times New Roman" w:hint="eastAsia"/>
          <w:sz w:val="32"/>
          <w:szCs w:val="32"/>
        </w:rPr>
        <w:t>教師審題檢核表</w:t>
      </w:r>
      <w:r w:rsidR="00DD5194" w:rsidRPr="00DD5194">
        <w:rPr>
          <w:rFonts w:ascii="華康正顏楷體W5" w:eastAsia="華康正顏楷體W5" w:hAnsi="標楷體" w:cs="Times New Roman" w:hint="eastAsia"/>
          <w:sz w:val="16"/>
          <w:szCs w:val="16"/>
        </w:rPr>
        <w:t>112.12.05</w:t>
      </w:r>
      <w:r w:rsidR="00DD5194">
        <w:rPr>
          <w:rFonts w:ascii="華康正顏楷體W5" w:eastAsia="華康正顏楷體W5" w:hAnsi="標楷體" w:cs="Times New Roman" w:hint="eastAsia"/>
          <w:sz w:val="16"/>
          <w:szCs w:val="16"/>
        </w:rPr>
        <w:t>教學正常化視導修正</w:t>
      </w:r>
    </w:p>
    <w:p w14:paraId="7B424EF1" w14:textId="5106F696" w:rsidR="00DD1B4F" w:rsidRPr="00DD1B4F" w:rsidRDefault="00B0027D" w:rsidP="00DD1B4F">
      <w:pPr>
        <w:spacing w:beforeLines="50" w:before="180" w:afterLines="50" w:after="180"/>
        <w:ind w:left="179" w:hangingChars="64" w:hanging="179"/>
        <w:jc w:val="center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屏東縣光春國中</w:t>
      </w:r>
      <w:r w:rsidR="00DD1B4F" w:rsidRPr="00DD1B4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D5194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DD1B4F" w:rsidRPr="00DD1B4F">
        <w:rPr>
          <w:rFonts w:ascii="Times New Roman" w:eastAsia="標楷體" w:hAnsi="Times New Roman" w:cs="Times New Roman" w:hint="eastAsia"/>
          <w:sz w:val="28"/>
          <w:szCs w:val="28"/>
        </w:rPr>
        <w:t>學年度第</w:t>
      </w:r>
      <w:r w:rsidR="00E23C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D5194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E23C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DD1B4F" w:rsidRPr="00DD1B4F">
        <w:rPr>
          <w:rFonts w:ascii="Times New Roman" w:eastAsia="標楷體" w:hAnsi="Times New Roman" w:cs="Times New Roman" w:hint="eastAsia"/>
          <w:sz w:val="28"/>
          <w:szCs w:val="28"/>
        </w:rPr>
        <w:t>學期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 w:hint="eastAsia"/>
          <w:sz w:val="28"/>
          <w:szCs w:val="28"/>
        </w:rPr>
        <w:t>第</w:t>
      </w:r>
      <w:r w:rsidR="00DD5194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E23C2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次</w:t>
      </w:r>
      <w:r w:rsidR="00DD1B4F" w:rsidRPr="00DD1B4F">
        <w:rPr>
          <w:rFonts w:ascii="Times New Roman" w:eastAsia="標楷體" w:hAnsi="Times New Roman" w:cs="Times New Roman" w:hint="eastAsia"/>
          <w:sz w:val="28"/>
          <w:szCs w:val="28"/>
        </w:rPr>
        <w:t>定期評量試題審核</w:t>
      </w:r>
      <w:r w:rsidR="00DD1B4F" w:rsidRPr="00DD1B4F">
        <w:rPr>
          <w:rFonts w:ascii="標楷體" w:eastAsia="標楷體" w:hAnsi="標楷體" w:cs="細明體" w:hint="eastAsia"/>
          <w:color w:val="000000"/>
          <w:sz w:val="28"/>
          <w:szCs w:val="28"/>
        </w:rPr>
        <w:t>表</w:t>
      </w: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422"/>
        <w:gridCol w:w="1544"/>
        <w:gridCol w:w="846"/>
        <w:gridCol w:w="1405"/>
        <w:gridCol w:w="768"/>
        <w:gridCol w:w="1342"/>
        <w:gridCol w:w="203"/>
        <w:gridCol w:w="787"/>
        <w:gridCol w:w="277"/>
        <w:gridCol w:w="603"/>
        <w:gridCol w:w="680"/>
        <w:gridCol w:w="680"/>
      </w:tblGrid>
      <w:tr w:rsidR="00DD1B4F" w:rsidRPr="00DD1B4F" w14:paraId="62942BC8" w14:textId="77777777" w:rsidTr="006649A0">
        <w:trPr>
          <w:trHeight w:val="535"/>
          <w:jc w:val="center"/>
        </w:trPr>
        <w:tc>
          <w:tcPr>
            <w:tcW w:w="848" w:type="dxa"/>
            <w:vAlign w:val="center"/>
          </w:tcPr>
          <w:p w14:paraId="39DB7CF8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細明體"/>
                <w:color w:val="000000"/>
                <w:szCs w:val="24"/>
              </w:rPr>
            </w:pPr>
            <w:r w:rsidRPr="00DD1B4F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科目</w:t>
            </w:r>
            <w:r w:rsidRPr="00DD1B4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br/>
            </w:r>
            <w:r w:rsidRPr="00DD1B4F"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  <w:t>名稱</w:t>
            </w:r>
          </w:p>
        </w:tc>
        <w:tc>
          <w:tcPr>
            <w:tcW w:w="1966" w:type="dxa"/>
            <w:gridSpan w:val="2"/>
            <w:vAlign w:val="center"/>
          </w:tcPr>
          <w:p w14:paraId="34561507" w14:textId="0430F963" w:rsidR="00DD1B4F" w:rsidRPr="00DD1B4F" w:rsidRDefault="00DD5194" w:rsidP="00DD1B4F">
            <w:pPr>
              <w:jc w:val="center"/>
              <w:rPr>
                <w:rFonts w:ascii="標楷體" w:eastAsia="標楷體" w:hAnsi="標楷體" w:cs="細明體"/>
                <w:color w:val="000000"/>
                <w:szCs w:val="24"/>
              </w:rPr>
            </w:pPr>
            <w:r>
              <w:rPr>
                <w:rFonts w:ascii="標楷體" w:eastAsia="標楷體" w:hAnsi="標楷體" w:cs="細明體" w:hint="eastAsia"/>
                <w:color w:val="000000"/>
                <w:szCs w:val="24"/>
              </w:rPr>
              <w:t xml:space="preserve"> </w:t>
            </w:r>
          </w:p>
        </w:tc>
        <w:tc>
          <w:tcPr>
            <w:tcW w:w="846" w:type="dxa"/>
            <w:vAlign w:val="center"/>
          </w:tcPr>
          <w:p w14:paraId="65718CB3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細明體"/>
                <w:color w:val="000000"/>
                <w:szCs w:val="24"/>
              </w:rPr>
            </w:pPr>
            <w:r w:rsidRPr="00DD1B4F">
              <w:rPr>
                <w:rFonts w:ascii="標楷體" w:eastAsia="標楷體" w:hAnsi="標楷體" w:cs="Times New Roman"/>
                <w:kern w:val="0"/>
                <w:szCs w:val="24"/>
              </w:rPr>
              <w:t>使用</w:t>
            </w:r>
            <w:r w:rsidRPr="00DD1B4F">
              <w:rPr>
                <w:rFonts w:ascii="標楷體" w:eastAsia="標楷體" w:hAnsi="標楷體" w:cs="Times New Roman" w:hint="eastAsia"/>
                <w:kern w:val="0"/>
                <w:szCs w:val="24"/>
              </w:rPr>
              <w:br/>
            </w:r>
            <w:r w:rsidRPr="00DD1B4F">
              <w:rPr>
                <w:rFonts w:ascii="標楷體" w:eastAsia="標楷體" w:hAnsi="標楷體" w:cs="Times New Roman"/>
                <w:kern w:val="0"/>
                <w:szCs w:val="24"/>
              </w:rPr>
              <w:t>年級</w:t>
            </w:r>
          </w:p>
        </w:tc>
        <w:tc>
          <w:tcPr>
            <w:tcW w:w="1405" w:type="dxa"/>
            <w:vAlign w:val="center"/>
          </w:tcPr>
          <w:p w14:paraId="502FA317" w14:textId="444FA021" w:rsidR="00DD1B4F" w:rsidRPr="00DD1B4F" w:rsidRDefault="00DD5194" w:rsidP="00DD1B4F">
            <w:pPr>
              <w:jc w:val="right"/>
              <w:rPr>
                <w:rFonts w:ascii="標楷體" w:eastAsia="標楷體" w:hAnsi="標楷體" w:cs="細明體"/>
                <w:color w:val="000000"/>
                <w:szCs w:val="24"/>
              </w:rPr>
            </w:pPr>
            <w:r>
              <w:rPr>
                <w:rFonts w:ascii="標楷體" w:eastAsia="標楷體" w:hAnsi="標楷體" w:cs="細明體" w:hint="eastAsia"/>
                <w:color w:val="000000"/>
                <w:szCs w:val="24"/>
              </w:rPr>
              <w:t xml:space="preserve"> </w:t>
            </w:r>
            <w:r w:rsidR="00C63FEF">
              <w:rPr>
                <w:rFonts w:ascii="標楷體" w:eastAsia="標楷體" w:hAnsi="標楷體" w:cs="細明體" w:hint="eastAsia"/>
                <w:color w:val="000000"/>
                <w:szCs w:val="24"/>
              </w:rPr>
              <w:t xml:space="preserve">  年級</w:t>
            </w:r>
          </w:p>
        </w:tc>
        <w:tc>
          <w:tcPr>
            <w:tcW w:w="768" w:type="dxa"/>
            <w:vAlign w:val="center"/>
          </w:tcPr>
          <w:p w14:paraId="4E90910E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kern w:val="0"/>
                <w:szCs w:val="24"/>
              </w:rPr>
              <w:t>版本</w:t>
            </w:r>
          </w:p>
        </w:tc>
        <w:tc>
          <w:tcPr>
            <w:tcW w:w="1545" w:type="dxa"/>
            <w:gridSpan w:val="2"/>
            <w:vAlign w:val="center"/>
          </w:tcPr>
          <w:p w14:paraId="1B19AEEA" w14:textId="5D987626" w:rsidR="00DD1B4F" w:rsidRPr="00DD1B4F" w:rsidRDefault="00DD5194" w:rsidP="00DD1B4F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14:paraId="4357FEE8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D1B4F">
              <w:rPr>
                <w:rFonts w:ascii="標楷體" w:eastAsia="標楷體" w:hAnsi="標楷體" w:cs="Times New Roman"/>
                <w:kern w:val="0"/>
                <w:szCs w:val="24"/>
              </w:rPr>
              <w:t>命題</w:t>
            </w:r>
            <w:r w:rsidRPr="00DD1B4F">
              <w:rPr>
                <w:rFonts w:ascii="標楷體" w:eastAsia="標楷體" w:hAnsi="標楷體" w:cs="Times New Roman" w:hint="eastAsia"/>
                <w:kern w:val="0"/>
                <w:szCs w:val="24"/>
              </w:rPr>
              <w:br/>
              <w:t>範圍</w:t>
            </w:r>
          </w:p>
        </w:tc>
        <w:tc>
          <w:tcPr>
            <w:tcW w:w="2240" w:type="dxa"/>
            <w:gridSpan w:val="4"/>
            <w:vAlign w:val="center"/>
          </w:tcPr>
          <w:p w14:paraId="21DAD117" w14:textId="470ED3D9" w:rsidR="00DD1B4F" w:rsidRPr="00DD1B4F" w:rsidRDefault="00DD5194" w:rsidP="00FF2905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 xml:space="preserve"> </w:t>
            </w:r>
          </w:p>
        </w:tc>
      </w:tr>
      <w:tr w:rsidR="00DD1B4F" w:rsidRPr="00DD1B4F" w14:paraId="0B238779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9045" w:type="dxa"/>
            <w:gridSpan w:val="11"/>
            <w:vAlign w:val="center"/>
          </w:tcPr>
          <w:p w14:paraId="69607BFC" w14:textId="77777777" w:rsidR="00DD1B4F" w:rsidRPr="00DD1B4F" w:rsidRDefault="00DD1B4F" w:rsidP="00DD1B4F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教師審題檢核表</w:t>
            </w:r>
          </w:p>
        </w:tc>
        <w:tc>
          <w:tcPr>
            <w:tcW w:w="680" w:type="dxa"/>
            <w:vAlign w:val="center"/>
          </w:tcPr>
          <w:p w14:paraId="358154B4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680" w:type="dxa"/>
            <w:vAlign w:val="center"/>
          </w:tcPr>
          <w:p w14:paraId="3D9B5548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</w:tr>
      <w:tr w:rsidR="00DD1B4F" w:rsidRPr="00DD1B4F" w14:paraId="18F6CCC7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6D10D80A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8197" w:type="dxa"/>
            <w:gridSpan w:val="10"/>
            <w:vAlign w:val="center"/>
          </w:tcPr>
          <w:p w14:paraId="3A3CE27B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試題閱讀的難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易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度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能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配合學生程度。</w:t>
            </w:r>
          </w:p>
        </w:tc>
        <w:tc>
          <w:tcPr>
            <w:tcW w:w="680" w:type="dxa"/>
            <w:vAlign w:val="center"/>
          </w:tcPr>
          <w:p w14:paraId="4CC9636C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64F7FECC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0998B77B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4F1A9AA6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8197" w:type="dxa"/>
            <w:gridSpan w:val="10"/>
            <w:vAlign w:val="center"/>
          </w:tcPr>
          <w:p w14:paraId="4AABC086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試題各單元之取材分布均勻，且包括教材之重要部分。</w:t>
            </w:r>
          </w:p>
        </w:tc>
        <w:tc>
          <w:tcPr>
            <w:tcW w:w="680" w:type="dxa"/>
            <w:vAlign w:val="center"/>
          </w:tcPr>
          <w:p w14:paraId="3A05B5F0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08218930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73D268B3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42C39046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8197" w:type="dxa"/>
            <w:gridSpan w:val="10"/>
            <w:vAlign w:val="center"/>
          </w:tcPr>
          <w:p w14:paraId="638295CF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試題能清楚的表達題意，語法和標點符號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皆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正確。</w:t>
            </w:r>
          </w:p>
        </w:tc>
        <w:tc>
          <w:tcPr>
            <w:tcW w:w="680" w:type="dxa"/>
            <w:vAlign w:val="center"/>
          </w:tcPr>
          <w:p w14:paraId="23BA11E0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44C7287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1C60A855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6A079C0D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8197" w:type="dxa"/>
            <w:gridSpan w:val="10"/>
            <w:vAlign w:val="center"/>
          </w:tcPr>
          <w:p w14:paraId="40FA96D5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命題內容兼顧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事實知識、概念知識、程序知識、後設認知知識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等層面。</w:t>
            </w:r>
          </w:p>
        </w:tc>
        <w:tc>
          <w:tcPr>
            <w:tcW w:w="680" w:type="dxa"/>
            <w:vAlign w:val="center"/>
          </w:tcPr>
          <w:p w14:paraId="687949BC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100EA1C4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6DF4BD4F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35"/>
          <w:jc w:val="center"/>
        </w:trPr>
        <w:tc>
          <w:tcPr>
            <w:tcW w:w="848" w:type="dxa"/>
            <w:vAlign w:val="center"/>
          </w:tcPr>
          <w:p w14:paraId="43268D56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8197" w:type="dxa"/>
            <w:gridSpan w:val="10"/>
            <w:vAlign w:val="center"/>
          </w:tcPr>
          <w:p w14:paraId="3908E885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試題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能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與學生的生活經驗相結合，避免艱深苦澀。</w:t>
            </w:r>
          </w:p>
        </w:tc>
        <w:tc>
          <w:tcPr>
            <w:tcW w:w="680" w:type="dxa"/>
            <w:vAlign w:val="center"/>
          </w:tcPr>
          <w:p w14:paraId="25CD0CB6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66D6627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418666A1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27"/>
          <w:jc w:val="center"/>
        </w:trPr>
        <w:tc>
          <w:tcPr>
            <w:tcW w:w="848" w:type="dxa"/>
            <w:vAlign w:val="center"/>
          </w:tcPr>
          <w:p w14:paraId="610F630D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8197" w:type="dxa"/>
            <w:gridSpan w:val="10"/>
            <w:vAlign w:val="center"/>
          </w:tcPr>
          <w:p w14:paraId="2657E488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試題確定只有一個最佳答案，不致引起爭議。</w:t>
            </w:r>
          </w:p>
        </w:tc>
        <w:tc>
          <w:tcPr>
            <w:tcW w:w="680" w:type="dxa"/>
            <w:vAlign w:val="center"/>
          </w:tcPr>
          <w:p w14:paraId="14E70415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7D9468D3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64F93908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05"/>
          <w:jc w:val="center"/>
        </w:trPr>
        <w:tc>
          <w:tcPr>
            <w:tcW w:w="848" w:type="dxa"/>
            <w:vAlign w:val="center"/>
          </w:tcPr>
          <w:p w14:paraId="5C1C119E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8197" w:type="dxa"/>
            <w:gridSpan w:val="10"/>
            <w:vAlign w:val="center"/>
          </w:tcPr>
          <w:p w14:paraId="3BDCC027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每個試題只問一個獨立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且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明確的問題，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無兩個以上不同觀念在同一題出現。</w:t>
            </w:r>
          </w:p>
        </w:tc>
        <w:tc>
          <w:tcPr>
            <w:tcW w:w="680" w:type="dxa"/>
            <w:vAlign w:val="center"/>
          </w:tcPr>
          <w:p w14:paraId="1EC46546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6F6DDE62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00742804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723"/>
          <w:jc w:val="center"/>
        </w:trPr>
        <w:tc>
          <w:tcPr>
            <w:tcW w:w="848" w:type="dxa"/>
            <w:vAlign w:val="center"/>
          </w:tcPr>
          <w:p w14:paraId="480DC33E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8197" w:type="dxa"/>
            <w:gridSpan w:val="10"/>
            <w:vAlign w:val="center"/>
          </w:tcPr>
          <w:p w14:paraId="53080B79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/>
                <w:szCs w:val="24"/>
              </w:rPr>
              <w:t>題幹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採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用正面的敘述，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無反面或雙重否定的文句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。若用否定句時，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已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在否定字眼下加註雙底線。</w:t>
            </w:r>
          </w:p>
        </w:tc>
        <w:tc>
          <w:tcPr>
            <w:tcW w:w="680" w:type="dxa"/>
            <w:vAlign w:val="center"/>
          </w:tcPr>
          <w:p w14:paraId="76ACF4A6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64328062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1A47C64E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22"/>
          <w:jc w:val="center"/>
        </w:trPr>
        <w:tc>
          <w:tcPr>
            <w:tcW w:w="848" w:type="dxa"/>
            <w:vAlign w:val="center"/>
          </w:tcPr>
          <w:p w14:paraId="032FD0F6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8197" w:type="dxa"/>
            <w:gridSpan w:val="10"/>
            <w:vAlign w:val="center"/>
          </w:tcPr>
          <w:p w14:paraId="5C7026FD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選擇題的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題幹本身為完整的敘述，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無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被選項分割成兩個部分或段落</w:t>
            </w:r>
            <w:r w:rsidRPr="00DD1B4F">
              <w:rPr>
                <w:rFonts w:ascii="標楷體" w:eastAsia="標楷體" w:hAnsi="標楷體" w:cs="Times New Roman" w:hint="eastAsia"/>
                <w:szCs w:val="24"/>
              </w:rPr>
              <w:t>之情形</w:t>
            </w:r>
            <w:r w:rsidRPr="00DD1B4F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80" w:type="dxa"/>
            <w:vAlign w:val="center"/>
          </w:tcPr>
          <w:p w14:paraId="55949109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F8CDEAF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72AD680B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4E8F52EF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8197" w:type="dxa"/>
            <w:gridSpan w:val="10"/>
            <w:vAlign w:val="center"/>
          </w:tcPr>
          <w:p w14:paraId="6B6D884B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選擇題少用「以上皆非」，且無使用「以上皆是」的答案之情形。</w:t>
            </w:r>
          </w:p>
        </w:tc>
        <w:tc>
          <w:tcPr>
            <w:tcW w:w="680" w:type="dxa"/>
            <w:vAlign w:val="center"/>
          </w:tcPr>
          <w:p w14:paraId="64128D8B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6CD07B4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7181DEC8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54"/>
          <w:jc w:val="center"/>
        </w:trPr>
        <w:tc>
          <w:tcPr>
            <w:tcW w:w="848" w:type="dxa"/>
            <w:vAlign w:val="center"/>
          </w:tcPr>
          <w:p w14:paraId="017D5E2B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8197" w:type="dxa"/>
            <w:gridSpan w:val="10"/>
            <w:vAlign w:val="center"/>
          </w:tcPr>
          <w:p w14:paraId="419247F3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新細明體" w:hint="eastAsia"/>
                <w:kern w:val="0"/>
                <w:szCs w:val="24"/>
              </w:rPr>
              <w:t>各大題之正確答案無規律性。</w:t>
            </w:r>
          </w:p>
        </w:tc>
        <w:tc>
          <w:tcPr>
            <w:tcW w:w="680" w:type="dxa"/>
            <w:vAlign w:val="center"/>
          </w:tcPr>
          <w:p w14:paraId="23DF1530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03CA48F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53E19B6B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69"/>
          <w:jc w:val="center"/>
        </w:trPr>
        <w:tc>
          <w:tcPr>
            <w:tcW w:w="848" w:type="dxa"/>
            <w:vAlign w:val="center"/>
          </w:tcPr>
          <w:p w14:paraId="1E4CA0E2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8197" w:type="dxa"/>
            <w:gridSpan w:val="10"/>
            <w:vAlign w:val="center"/>
          </w:tcPr>
          <w:p w14:paraId="7CC4CC40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新細明體" w:hint="eastAsia"/>
                <w:kern w:val="0"/>
                <w:szCs w:val="24"/>
              </w:rPr>
              <w:t>各選項字數相當，按邏輯排列，且非正確選項之其他選項具誘答性。</w:t>
            </w:r>
          </w:p>
        </w:tc>
        <w:tc>
          <w:tcPr>
            <w:tcW w:w="680" w:type="dxa"/>
            <w:vAlign w:val="center"/>
          </w:tcPr>
          <w:p w14:paraId="24DC9E66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EB57F4E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5B6062D6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32"/>
          <w:jc w:val="center"/>
        </w:trPr>
        <w:tc>
          <w:tcPr>
            <w:tcW w:w="848" w:type="dxa"/>
            <w:vAlign w:val="center"/>
          </w:tcPr>
          <w:p w14:paraId="111427AC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8197" w:type="dxa"/>
            <w:gridSpan w:val="10"/>
            <w:vAlign w:val="center"/>
          </w:tcPr>
          <w:p w14:paraId="4D42B61E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D1B4F">
              <w:rPr>
                <w:rFonts w:ascii="標楷體" w:eastAsia="標楷體" w:hAnsi="標楷體" w:cs="新細明體" w:hint="eastAsia"/>
                <w:kern w:val="0"/>
                <w:szCs w:val="24"/>
              </w:rPr>
              <w:t>版面編排適宜（包括字型、字體、行距、作答空間……）。</w:t>
            </w:r>
          </w:p>
        </w:tc>
        <w:tc>
          <w:tcPr>
            <w:tcW w:w="680" w:type="dxa"/>
            <w:vAlign w:val="center"/>
          </w:tcPr>
          <w:p w14:paraId="1351856D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397868FC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5194" w:rsidRPr="00DD1B4F" w14:paraId="525AD26F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32"/>
          <w:jc w:val="center"/>
        </w:trPr>
        <w:tc>
          <w:tcPr>
            <w:tcW w:w="848" w:type="dxa"/>
            <w:vAlign w:val="center"/>
          </w:tcPr>
          <w:p w14:paraId="0C53FC40" w14:textId="362C9D1A" w:rsidR="00DD5194" w:rsidRPr="00DD1B4F" w:rsidRDefault="00DD5194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8197" w:type="dxa"/>
            <w:gridSpan w:val="10"/>
            <w:vAlign w:val="center"/>
          </w:tcPr>
          <w:p w14:paraId="0D00EA5C" w14:textId="1B63188B" w:rsidR="00DD5194" w:rsidRPr="00DD5194" w:rsidRDefault="00DD5194" w:rsidP="00DD1B4F">
            <w:pPr>
              <w:jc w:val="both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DD519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至少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1~</w:t>
            </w:r>
            <w:r w:rsidRPr="00DD519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2題的素養題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(國英數社自主科)</w:t>
            </w:r>
          </w:p>
        </w:tc>
        <w:tc>
          <w:tcPr>
            <w:tcW w:w="680" w:type="dxa"/>
            <w:vAlign w:val="center"/>
          </w:tcPr>
          <w:p w14:paraId="772B8D5B" w14:textId="77777777" w:rsidR="00DD5194" w:rsidRPr="00DD1B4F" w:rsidRDefault="00DD5194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5CDAD644" w14:textId="77777777" w:rsidR="00DD5194" w:rsidRPr="00DD1B4F" w:rsidRDefault="00DD5194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2EC3A2D7" w14:textId="77777777" w:rsidTr="006649A0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424"/>
          <w:jc w:val="center"/>
        </w:trPr>
        <w:tc>
          <w:tcPr>
            <w:tcW w:w="848" w:type="dxa"/>
            <w:vAlign w:val="center"/>
          </w:tcPr>
          <w:p w14:paraId="1BBC9D09" w14:textId="775316DC" w:rsidR="00DD1B4F" w:rsidRPr="00DD1B4F" w:rsidRDefault="00DD5194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8197" w:type="dxa"/>
            <w:gridSpan w:val="10"/>
            <w:vAlign w:val="center"/>
          </w:tcPr>
          <w:p w14:paraId="2DE12E53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D1B4F">
              <w:rPr>
                <w:rFonts w:ascii="標楷體" w:eastAsia="標楷體" w:hAnsi="標楷體" w:cs="新細明體" w:hint="eastAsia"/>
                <w:kern w:val="0"/>
                <w:szCs w:val="24"/>
              </w:rPr>
              <w:t>大部分的學生能在(    )分鐘的考試時間內完成這份試題。</w:t>
            </w:r>
          </w:p>
        </w:tc>
        <w:tc>
          <w:tcPr>
            <w:tcW w:w="680" w:type="dxa"/>
            <w:vAlign w:val="center"/>
          </w:tcPr>
          <w:p w14:paraId="32BAE7A4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7554EFA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32DFD7F8" w14:textId="77777777" w:rsidTr="00DD5194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hRule="exact" w:val="3754"/>
          <w:jc w:val="center"/>
        </w:trPr>
        <w:tc>
          <w:tcPr>
            <w:tcW w:w="848" w:type="dxa"/>
            <w:vAlign w:val="center"/>
          </w:tcPr>
          <w:p w14:paraId="5E205EC1" w14:textId="77777777" w:rsidR="00DD5194" w:rsidRDefault="00DD5194" w:rsidP="00DD5194">
            <w:pPr>
              <w:rPr>
                <w:rFonts w:ascii="標楷體" w:eastAsia="標楷體" w:hAnsi="標楷體" w:cs="Times New Roman"/>
                <w:szCs w:val="24"/>
              </w:rPr>
            </w:pPr>
          </w:p>
          <w:p w14:paraId="224AD9AA" w14:textId="1EE1F929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其他</w:t>
            </w:r>
          </w:p>
          <w:p w14:paraId="2C8D1425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3B4A8A8F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建議</w:t>
            </w:r>
          </w:p>
          <w:p w14:paraId="35B275DA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  <w:p w14:paraId="1A60073C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szCs w:val="24"/>
              </w:rPr>
              <w:t>事項</w:t>
            </w:r>
          </w:p>
        </w:tc>
        <w:tc>
          <w:tcPr>
            <w:tcW w:w="9557" w:type="dxa"/>
            <w:gridSpan w:val="12"/>
          </w:tcPr>
          <w:p w14:paraId="710256DF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01CB8D32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478D6CF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4AD599F7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7F807F9A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7FAC4634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0F0E447C" w14:textId="77777777" w:rsidR="00DD1B4F" w:rsidRPr="00DD1B4F" w:rsidRDefault="00DD1B4F" w:rsidP="00DD1B4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31660BCF" w14:textId="77777777" w:rsidR="00DD1B4F" w:rsidRPr="00DD1B4F" w:rsidRDefault="00DD1B4F" w:rsidP="00DD1B4F">
            <w:pPr>
              <w:ind w:left="264" w:hangingChars="110" w:hanging="264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DD1B4F" w:rsidRPr="00DD1B4F" w14:paraId="6A1CB0D7" w14:textId="77777777" w:rsidTr="006649A0">
        <w:trPr>
          <w:trHeight w:val="1120"/>
          <w:jc w:val="center"/>
        </w:trPr>
        <w:tc>
          <w:tcPr>
            <w:tcW w:w="1270" w:type="dxa"/>
            <w:gridSpan w:val="2"/>
            <w:vAlign w:val="center"/>
          </w:tcPr>
          <w:p w14:paraId="506D21C8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color w:val="000000"/>
                <w:kern w:val="0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color w:val="000000"/>
                <w:kern w:val="0"/>
                <w:szCs w:val="24"/>
              </w:rPr>
              <w:t>審題教師檢核簽名</w:t>
            </w:r>
          </w:p>
        </w:tc>
        <w:tc>
          <w:tcPr>
            <w:tcW w:w="5905" w:type="dxa"/>
            <w:gridSpan w:val="5"/>
            <w:vAlign w:val="center"/>
          </w:tcPr>
          <w:p w14:paraId="05B5C396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細明體"/>
                <w:color w:val="000000"/>
                <w:szCs w:val="24"/>
              </w:rPr>
            </w:pPr>
          </w:p>
        </w:tc>
        <w:tc>
          <w:tcPr>
            <w:tcW w:w="1267" w:type="dxa"/>
            <w:gridSpan w:val="3"/>
            <w:vAlign w:val="center"/>
          </w:tcPr>
          <w:p w14:paraId="291D0160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DD1B4F">
              <w:rPr>
                <w:rFonts w:ascii="標楷體" w:eastAsia="標楷體" w:hAnsi="標楷體" w:cs="Times New Roman" w:hint="eastAsia"/>
                <w:kern w:val="0"/>
                <w:szCs w:val="24"/>
              </w:rPr>
              <w:t>命題教師閱畢簽名</w:t>
            </w:r>
          </w:p>
        </w:tc>
        <w:tc>
          <w:tcPr>
            <w:tcW w:w="1963" w:type="dxa"/>
            <w:gridSpan w:val="3"/>
            <w:vAlign w:val="center"/>
          </w:tcPr>
          <w:p w14:paraId="58CA75F9" w14:textId="77777777" w:rsidR="00DD1B4F" w:rsidRPr="00DD1B4F" w:rsidRDefault="00DD1B4F" w:rsidP="00DD1B4F">
            <w:pPr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14:paraId="69B90AB5" w14:textId="77777777" w:rsidR="00DD1B4F" w:rsidRPr="00DD1B4F" w:rsidRDefault="00DD1B4F" w:rsidP="00DD1B4F">
      <w:pPr>
        <w:tabs>
          <w:tab w:val="center" w:pos="4153"/>
          <w:tab w:val="right" w:pos="8306"/>
        </w:tabs>
        <w:snapToGrid w:val="0"/>
        <w:rPr>
          <w:rFonts w:ascii="標楷體" w:eastAsia="標楷體" w:hAnsi="標楷體" w:cs="Times New Roman"/>
          <w:b/>
          <w:szCs w:val="24"/>
        </w:rPr>
      </w:pPr>
      <w:r w:rsidRPr="00DD1B4F">
        <w:rPr>
          <w:rFonts w:ascii="標楷體" w:eastAsia="標楷體" w:hAnsi="標楷體" w:cs="Times New Roman" w:hint="eastAsia"/>
          <w:b/>
          <w:szCs w:val="24"/>
        </w:rPr>
        <w:t>◎請務必做到試題保密，秉持評量之公平性。</w:t>
      </w:r>
    </w:p>
    <w:p w14:paraId="7ADCC374" w14:textId="77777777" w:rsidR="00935E01" w:rsidRPr="00DD1B4F" w:rsidRDefault="00935E01"/>
    <w:sectPr w:rsidR="00935E01" w:rsidRPr="00DD1B4F" w:rsidSect="00DD1B4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AAC1D" w14:textId="77777777" w:rsidR="00204A85" w:rsidRDefault="00204A85" w:rsidP="00FF2F63">
      <w:r>
        <w:separator/>
      </w:r>
    </w:p>
  </w:endnote>
  <w:endnote w:type="continuationSeparator" w:id="0">
    <w:p w14:paraId="6ED1D00C" w14:textId="77777777" w:rsidR="00204A85" w:rsidRDefault="00204A85" w:rsidP="00FF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F3D24" w14:textId="77777777" w:rsidR="00204A85" w:rsidRDefault="00204A85" w:rsidP="00FF2F63">
      <w:r>
        <w:separator/>
      </w:r>
    </w:p>
  </w:footnote>
  <w:footnote w:type="continuationSeparator" w:id="0">
    <w:p w14:paraId="0703667C" w14:textId="77777777" w:rsidR="00204A85" w:rsidRDefault="00204A85" w:rsidP="00FF2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4F"/>
    <w:rsid w:val="000E5875"/>
    <w:rsid w:val="00204A85"/>
    <w:rsid w:val="00470A40"/>
    <w:rsid w:val="004923D6"/>
    <w:rsid w:val="004D29A3"/>
    <w:rsid w:val="005350FB"/>
    <w:rsid w:val="00591584"/>
    <w:rsid w:val="005A558D"/>
    <w:rsid w:val="006649A0"/>
    <w:rsid w:val="00681E2B"/>
    <w:rsid w:val="0074420E"/>
    <w:rsid w:val="007603B4"/>
    <w:rsid w:val="008A58C0"/>
    <w:rsid w:val="008D0ED1"/>
    <w:rsid w:val="009340EF"/>
    <w:rsid w:val="00935E01"/>
    <w:rsid w:val="0099040E"/>
    <w:rsid w:val="00A426B6"/>
    <w:rsid w:val="00B0027D"/>
    <w:rsid w:val="00BD449F"/>
    <w:rsid w:val="00C63FEF"/>
    <w:rsid w:val="00C812E7"/>
    <w:rsid w:val="00CA39F7"/>
    <w:rsid w:val="00DD1B4F"/>
    <w:rsid w:val="00DD5194"/>
    <w:rsid w:val="00E23C2B"/>
    <w:rsid w:val="00EC3732"/>
    <w:rsid w:val="00F0691D"/>
    <w:rsid w:val="00FF2905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40C63"/>
  <w15:docId w15:val="{775CC3D7-ACE3-40B5-90FD-3D7110F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8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E587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F2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2F6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F2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2F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pthg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pthg</dc:creator>
  <cp:lastModifiedBy>username</cp:lastModifiedBy>
  <cp:revision>2</cp:revision>
  <cp:lastPrinted>2022-06-20T03:09:00Z</cp:lastPrinted>
  <dcterms:created xsi:type="dcterms:W3CDTF">2023-12-19T00:56:00Z</dcterms:created>
  <dcterms:modified xsi:type="dcterms:W3CDTF">2023-12-19T00:56:00Z</dcterms:modified>
</cp:coreProperties>
</file>